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EC" w:rsidRDefault="00A25FFC">
      <w:pPr>
        <w:pStyle w:val="a4"/>
      </w:pPr>
      <w:r>
        <w:t>Матеріально-технічне</w:t>
      </w:r>
      <w:r>
        <w:rPr>
          <w:spacing w:val="-18"/>
        </w:rPr>
        <w:t xml:space="preserve"> </w:t>
      </w:r>
      <w:r>
        <w:t>забезпечення (згідно ліцензійних вимог)</w:t>
      </w:r>
    </w:p>
    <w:p w:rsidR="004F4FEC" w:rsidRDefault="00A25FFC">
      <w:pPr>
        <w:pStyle w:val="a3"/>
        <w:spacing w:before="319"/>
        <w:ind w:firstLine="708"/>
      </w:pPr>
      <w:r>
        <w:t>ДПТНЗ «Сокальський професійний ліцей» є державним закладом професійної (професійно-технічної) освіти другого (базового) рівня, який забезпечує реалізацію потреб людини у здобутті професійної (професійно – технічної ) освіти в оволодінні робітничими професі</w:t>
      </w:r>
      <w:r>
        <w:t xml:space="preserve">ями, відповідно до інтересів, здібностей, стану здоров’я та регіонального замовлення. Разом з професійною підготовкою випускники одержують загальну середню освіту. Заклад освіти має затвердженні усі засновницькі документи, які підтверджують його статус як </w:t>
      </w:r>
      <w:r>
        <w:t>юридичної особи.</w:t>
      </w:r>
    </w:p>
    <w:p w:rsidR="004F4FEC" w:rsidRDefault="00A25FFC" w:rsidP="00A25FFC">
      <w:pPr>
        <w:pStyle w:val="a3"/>
        <w:ind w:right="14" w:firstLine="708"/>
      </w:pPr>
      <w:r>
        <w:t>ДПТНЗ «Сокальський професійний ліцей» здійснює первинну професійну підготовку, згідно ліцензії та свідоцтво про атестацію Серія РД №040912</w:t>
      </w:r>
    </w:p>
    <w:p w:rsidR="004F4FEC" w:rsidRDefault="00A25FFC">
      <w:pPr>
        <w:pStyle w:val="a3"/>
        <w:ind w:right="11" w:firstLine="708"/>
      </w:pPr>
      <w:r>
        <w:t xml:space="preserve">Ліцей розміщений в типовому </w:t>
      </w:r>
      <w:proofErr w:type="spellStart"/>
      <w:r>
        <w:t>навчально</w:t>
      </w:r>
      <w:proofErr w:type="spellEnd"/>
      <w:r>
        <w:t xml:space="preserve"> – виробничому комплексі, проектною потужністю</w:t>
      </w:r>
      <w:r>
        <w:rPr>
          <w:spacing w:val="-1"/>
        </w:rPr>
        <w:t xml:space="preserve"> </w:t>
      </w:r>
      <w:r>
        <w:t>на 600</w:t>
      </w:r>
      <w:r>
        <w:rPr>
          <w:spacing w:val="-1"/>
        </w:rPr>
        <w:t xml:space="preserve"> </w:t>
      </w:r>
      <w:r>
        <w:t>учнів. Дл</w:t>
      </w:r>
      <w:r>
        <w:t xml:space="preserve">я організації </w:t>
      </w:r>
      <w:proofErr w:type="spellStart"/>
      <w:r>
        <w:t>навчально</w:t>
      </w:r>
      <w:proofErr w:type="spellEnd"/>
      <w:r>
        <w:t xml:space="preserve"> – виробничого процесу</w:t>
      </w:r>
      <w:r>
        <w:rPr>
          <w:spacing w:val="-3"/>
        </w:rPr>
        <w:t xml:space="preserve"> </w:t>
      </w:r>
      <w:r>
        <w:t>обладнано</w:t>
      </w:r>
    </w:p>
    <w:p w:rsidR="004F4FEC" w:rsidRDefault="00A25FFC">
      <w:pPr>
        <w:pStyle w:val="a3"/>
      </w:pPr>
      <w:r>
        <w:t xml:space="preserve">22 навчальних </w:t>
      </w:r>
      <w:proofErr w:type="spellStart"/>
      <w:r>
        <w:t>кабінета</w:t>
      </w:r>
      <w:proofErr w:type="spellEnd"/>
      <w:r>
        <w:t xml:space="preserve">, 9 лабораторій, 13 майстерень, стадіон( обладнаний футбольним полем, волейбольним та баскетбольним майданчиками), легкоатлетичний комплекс, </w:t>
      </w:r>
      <w:proofErr w:type="spellStart"/>
      <w:r>
        <w:t>навчально</w:t>
      </w:r>
      <w:proofErr w:type="spellEnd"/>
      <w:r>
        <w:t xml:space="preserve"> – практичний центр харчових</w:t>
      </w:r>
      <w:r>
        <w:t xml:space="preserve"> технологій, бібліотека з читальним залом, актовий зал. Функціонує п’ятиповерховий гуртожиток площею 3290,1м2 проектною потужністю на 20</w:t>
      </w:r>
      <w:r w:rsidRPr="00A25FFC">
        <w:t>7</w:t>
      </w:r>
      <w:r>
        <w:t xml:space="preserve"> місць, проживає 1</w:t>
      </w:r>
      <w:r w:rsidRPr="00A25FFC">
        <w:t>65</w:t>
      </w:r>
      <w:r>
        <w:t xml:space="preserve"> учнів (1 поверх переобладнаний під бібліотеку, медичний кабінет,ізолятор, кабінети; 2 поверх – </w:t>
      </w:r>
      <w:proofErr w:type="spellStart"/>
      <w:r>
        <w:t>нав</w:t>
      </w:r>
      <w:r>
        <w:t>чально</w:t>
      </w:r>
      <w:proofErr w:type="spellEnd"/>
      <w:r>
        <w:t xml:space="preserve"> – виробничі майстерні та кабінети). Санітарно – технічний стан приміщень ліцею відповідає встановленим нормам. Акт готовності закладу до початку навчального року оформлений згідно вимог.</w:t>
      </w:r>
    </w:p>
    <w:p w:rsidR="004F4FEC" w:rsidRDefault="00A25FFC">
      <w:pPr>
        <w:pStyle w:val="a3"/>
        <w:ind w:right="10" w:firstLine="708"/>
      </w:pPr>
      <w:r>
        <w:t xml:space="preserve">Для проведення профорієнтаційної роботи в ліцеї розробляються </w:t>
      </w:r>
      <w:r>
        <w:t xml:space="preserve">пропозиції щодо регіонального замовлення на прийом на навчання вступників відповідно до потреб ринку праці міста та регіону, зацікавленості учнівської молоді в отриманні вибраної професії та на підставі двосторонніх договорів між ліцеєм та роботодавцями у </w:t>
      </w:r>
      <w:r>
        <w:t>відповідності до потенційних можливостей навчального закладу.</w:t>
      </w:r>
    </w:p>
    <w:p w:rsidR="004F4FEC" w:rsidRDefault="00A25FFC">
      <w:pPr>
        <w:pStyle w:val="a3"/>
        <w:spacing w:before="1"/>
        <w:ind w:left="720" w:right="0"/>
      </w:pPr>
      <w:r>
        <w:t>Контингент</w:t>
      </w:r>
      <w:r>
        <w:rPr>
          <w:spacing w:val="-7"/>
        </w:rPr>
        <w:t xml:space="preserve"> </w:t>
      </w:r>
      <w:r>
        <w:t>учнів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1 вересня </w:t>
      </w:r>
      <w:r>
        <w:t>2025</w:t>
      </w:r>
      <w:r>
        <w:t>р.</w:t>
      </w:r>
      <w:r>
        <w:rPr>
          <w:spacing w:val="63"/>
        </w:rPr>
        <w:t xml:space="preserve"> </w:t>
      </w:r>
      <w:r>
        <w:t>становить</w:t>
      </w:r>
      <w:r>
        <w:rPr>
          <w:spacing w:val="-4"/>
        </w:rPr>
        <w:t xml:space="preserve"> </w:t>
      </w:r>
      <w:r>
        <w:t>438</w:t>
      </w:r>
      <w:bookmarkStart w:id="0" w:name="_GoBack"/>
      <w:bookmarkEnd w:id="0"/>
      <w:r>
        <w:rPr>
          <w:spacing w:val="-3"/>
        </w:rPr>
        <w:t xml:space="preserve"> </w:t>
      </w:r>
      <w:r>
        <w:rPr>
          <w:spacing w:val="-2"/>
        </w:rPr>
        <w:t>учнів.</w:t>
      </w:r>
    </w:p>
    <w:sectPr w:rsidR="004F4FEC">
      <w:type w:val="continuous"/>
      <w:pgSz w:w="11910" w:h="16840"/>
      <w:pgMar w:top="960" w:right="708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4FEC"/>
    <w:rsid w:val="004F4FEC"/>
    <w:rsid w:val="00A2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 w:right="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1"/>
      <w:ind w:left="3569" w:right="2152" w:hanging="60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 w:right="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1"/>
      <w:ind w:left="3569" w:right="2152" w:hanging="60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ВІДОМОСТІ</vt:lpstr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ВІДОМОСТІ</dc:title>
  <dc:creator>Sekretar</dc:creator>
  <cp:lastModifiedBy>ADMIN_EDBO</cp:lastModifiedBy>
  <cp:revision>2</cp:revision>
  <dcterms:created xsi:type="dcterms:W3CDTF">2025-09-04T14:44:00Z</dcterms:created>
  <dcterms:modified xsi:type="dcterms:W3CDTF">2025-09-04T14:44:00Z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2010</vt:lpwstr>
  </property>
</Properties>
</file>